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41" w:rsidRPr="00AA33B5" w:rsidRDefault="00213F41" w:rsidP="00AA33B5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AA33B5">
        <w:rPr>
          <w:rFonts w:ascii="Times New Roman" w:hAnsi="Times New Roman" w:cs="Times New Roman"/>
          <w:bCs/>
          <w:caps/>
          <w:sz w:val="28"/>
          <w:szCs w:val="28"/>
          <w:lang w:val="kk-KZ"/>
        </w:rPr>
        <w:t>әл</w:t>
      </w:r>
      <w:r w:rsidRPr="00AA33B5">
        <w:rPr>
          <w:rFonts w:ascii="Times New Roman" w:hAnsi="Times New Roman" w:cs="Times New Roman"/>
          <w:bCs/>
          <w:caps/>
          <w:sz w:val="28"/>
          <w:szCs w:val="28"/>
        </w:rPr>
        <w:t>-фАРАБИ</w:t>
      </w:r>
      <w:bookmarkEnd w:id="0"/>
      <w:bookmarkEnd w:id="1"/>
      <w:bookmarkEnd w:id="2"/>
      <w:bookmarkEnd w:id="3"/>
      <w:bookmarkEnd w:id="4"/>
      <w:r w:rsidRPr="00AA33B5">
        <w:rPr>
          <w:rFonts w:ascii="Times New Roman" w:hAnsi="Times New Roman" w:cs="Times New Roman"/>
          <w:bCs/>
          <w:caps/>
          <w:sz w:val="28"/>
          <w:szCs w:val="28"/>
          <w:lang w:val="kk-KZ"/>
        </w:rPr>
        <w:t xml:space="preserve"> атындағы Қазақ ұлттық университеті</w:t>
      </w: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3F41" w:rsidRPr="00AA33B5" w:rsidRDefault="00213F41" w:rsidP="00AA33B5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bCs/>
          <w:caps/>
          <w:sz w:val="28"/>
          <w:szCs w:val="28"/>
          <w:lang w:val="kk-KZ"/>
        </w:rPr>
        <w:t>философия және саясаттану факультеті</w:t>
      </w:r>
    </w:p>
    <w:p w:rsidR="00213F41" w:rsidRPr="00AA33B5" w:rsidRDefault="00213F41" w:rsidP="00AA33B5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:rsidR="00213F41" w:rsidRPr="00AA33B5" w:rsidRDefault="00213F41" w:rsidP="00AA33B5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bCs/>
          <w:caps/>
          <w:sz w:val="28"/>
          <w:szCs w:val="28"/>
          <w:lang w:val="kk-KZ"/>
        </w:rPr>
        <w:t>дінтану және мәдениеттану КАФЕДРАсы</w:t>
      </w:r>
      <w:r w:rsidRPr="00AA33B5">
        <w:rPr>
          <w:rFonts w:ascii="Times New Roman" w:hAnsi="Times New Roman" w:cs="Times New Roman"/>
          <w:bCs/>
          <w:caps/>
          <w:sz w:val="28"/>
          <w:szCs w:val="28"/>
          <w:lang w:val="kk-KZ"/>
        </w:rPr>
        <w:br/>
      </w: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bookmarkStart w:id="5" w:name="_Toc427951649"/>
      <w:bookmarkStart w:id="6" w:name="_Toc429071905"/>
      <w:bookmarkStart w:id="7" w:name="_Toc430522323"/>
      <w:bookmarkStart w:id="8" w:name="_Toc430522448"/>
      <w:r w:rsidRPr="00AA33B5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Емтихан</w:t>
      </w:r>
      <w:bookmarkEnd w:id="5"/>
      <w:bookmarkEnd w:id="6"/>
      <w:bookmarkEnd w:id="7"/>
      <w:bookmarkEnd w:id="8"/>
      <w:r w:rsidRPr="00AA33B5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 xml:space="preserve"> бағдарламасы</w:t>
      </w: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A97B59">
        <w:rPr>
          <w:rFonts w:ascii="Times New Roman" w:hAnsi="Times New Roman" w:cs="Times New Roman"/>
          <w:bCs/>
          <w:sz w:val="28"/>
          <w:szCs w:val="28"/>
          <w:lang w:val="kk-KZ"/>
        </w:rPr>
        <w:t>Православ теологиясы</w:t>
      </w:r>
      <w:r w:rsidRPr="00AA33B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пәні бойынша </w:t>
      </w: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sz w:val="28"/>
          <w:szCs w:val="28"/>
          <w:lang w:val="kk-KZ"/>
        </w:rPr>
        <w:t>Мамандық:</w:t>
      </w:r>
      <w:r w:rsidRPr="00332B4A">
        <w:rPr>
          <w:rFonts w:ascii="Times New Roman" w:hAnsi="Times New Roman" w:cs="Times New Roman"/>
          <w:sz w:val="28"/>
          <w:szCs w:val="28"/>
          <w:lang w:val="kk-KZ"/>
        </w:rPr>
        <w:t xml:space="preserve"> 5В020600- Д</w:t>
      </w:r>
      <w:r w:rsidRPr="00AA33B5">
        <w:rPr>
          <w:rFonts w:ascii="Times New Roman" w:hAnsi="Times New Roman" w:cs="Times New Roman"/>
          <w:sz w:val="28"/>
          <w:szCs w:val="28"/>
          <w:lang w:val="kk-KZ"/>
        </w:rPr>
        <w:t>інтану</w:t>
      </w:r>
    </w:p>
    <w:p w:rsidR="00213F41" w:rsidRPr="00AA33B5" w:rsidRDefault="00686203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13F41" w:rsidRPr="00332B4A">
        <w:rPr>
          <w:rFonts w:ascii="Times New Roman" w:hAnsi="Times New Roman" w:cs="Times New Roman"/>
          <w:sz w:val="28"/>
          <w:szCs w:val="28"/>
          <w:lang w:val="kk-KZ"/>
        </w:rPr>
        <w:t xml:space="preserve"> кредит</w:t>
      </w:r>
    </w:p>
    <w:p w:rsidR="00213F41" w:rsidRPr="00332B4A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AA33B5" w:rsidP="00AA33B5">
      <w:pPr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Дайындаған: аға оқытушы Әлтаева Н.С.</w:t>
      </w: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00C7" w:rsidRPr="00AA33B5" w:rsidRDefault="001500C7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00C7" w:rsidRPr="00AA33B5" w:rsidRDefault="001500C7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332B4A" w:rsidRDefault="00A97B59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Алматы, 2019</w:t>
      </w: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32B4A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AA33B5" w:rsidRPr="00AA33B5" w:rsidRDefault="00AA33B5" w:rsidP="00AA3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A33B5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Пәнді оқудың нәтижесінде студенттер қабілетті болады:</w:t>
      </w:r>
    </w:p>
    <w:p w:rsidR="00AA33B5" w:rsidRPr="00AA33B5" w:rsidRDefault="00AA33B5" w:rsidP="00AA33B5">
      <w:pPr>
        <w:pStyle w:val="a5"/>
        <w:numPr>
          <w:ilvl w:val="0"/>
          <w:numId w:val="2"/>
        </w:numPr>
        <w:tabs>
          <w:tab w:val="left" w:pos="4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A97B59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Православ теологиясы</w:t>
      </w:r>
      <w:r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пәнінің терминдері мен категорияларын біле алады;</w:t>
      </w:r>
    </w:p>
    <w:p w:rsidR="00AA33B5" w:rsidRPr="00AA33B5" w:rsidRDefault="00332B4A" w:rsidP="00AA33B5">
      <w:pPr>
        <w:pStyle w:val="a5"/>
        <w:numPr>
          <w:ilvl w:val="0"/>
          <w:numId w:val="2"/>
        </w:numPr>
        <w:tabs>
          <w:tab w:val="left" w:pos="4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Осы пәнді</w:t>
      </w:r>
      <w:r w:rsidR="00AA33B5"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зерттеудегі әдістер мен міндеттер туралы көзқарастары қалыптастырады; </w:t>
      </w:r>
    </w:p>
    <w:p w:rsidR="00AA33B5" w:rsidRPr="00AA33B5" w:rsidRDefault="00332B4A" w:rsidP="00AA33B5">
      <w:pPr>
        <w:pStyle w:val="a5"/>
        <w:numPr>
          <w:ilvl w:val="0"/>
          <w:numId w:val="2"/>
        </w:numPr>
        <w:tabs>
          <w:tab w:val="left" w:pos="4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Христиан теологиясына</w:t>
      </w:r>
      <w:r w:rsidR="00AA33B5"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қатысты заманауи концепциялар мен зерттеулерін меңгеріп, бағдарлана алады; </w:t>
      </w:r>
    </w:p>
    <w:p w:rsidR="00AA33B5" w:rsidRPr="00AA33B5" w:rsidRDefault="00332B4A" w:rsidP="00AA33B5">
      <w:pPr>
        <w:pStyle w:val="a5"/>
        <w:numPr>
          <w:ilvl w:val="0"/>
          <w:numId w:val="2"/>
        </w:numPr>
        <w:tabs>
          <w:tab w:val="left" w:pos="4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="00A97B59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Православ теологиясы</w:t>
      </w:r>
      <w:r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="00AA33B5"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>пәні аясында ғылыми-зертеу жұмыстарын жасау әдістері меңгереді;</w:t>
      </w:r>
    </w:p>
    <w:p w:rsidR="00AA33B5" w:rsidRPr="00AA33B5" w:rsidRDefault="00AA33B5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AA33B5" w:rsidRPr="00AA33B5" w:rsidRDefault="00AA33B5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sz w:val="28"/>
          <w:szCs w:val="28"/>
          <w:lang w:val="kk-KZ"/>
        </w:rPr>
        <w:t>Емтиханға дайындалуға арналған тақырыптар тізімі:</w:t>
      </w:r>
    </w:p>
    <w:p w:rsidR="00332B4A" w:rsidRDefault="00332B4A" w:rsidP="00332B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bookmarkStart w:id="9" w:name="_GoBack"/>
      <w:bookmarkEnd w:id="9"/>
    </w:p>
    <w:p w:rsidR="00332B4A" w:rsidRPr="00573C32" w:rsidRDefault="00A97B59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Православ теологиясы</w:t>
      </w:r>
      <w:r w:rsidR="00332B4A" w:rsidRPr="00573C32">
        <w:rPr>
          <w:rFonts w:ascii="Times New Roman" w:hAnsi="Times New Roman"/>
          <w:sz w:val="28"/>
          <w:szCs w:val="28"/>
          <w:lang w:val="kk-KZ"/>
        </w:rPr>
        <w:t xml:space="preserve"> пәнінің міндеттері мен мақсаты</w:t>
      </w:r>
    </w:p>
    <w:p w:rsidR="00332B4A" w:rsidRPr="00573C32" w:rsidRDefault="00A97B59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Православ</w:t>
      </w:r>
      <w:r w:rsidR="00332B4A" w:rsidRPr="00573C32">
        <w:rPr>
          <w:rFonts w:ascii="Times New Roman" w:hAnsi="Times New Roman"/>
          <w:sz w:val="28"/>
          <w:szCs w:val="28"/>
          <w:lang w:val="kk-KZ"/>
        </w:rPr>
        <w:t xml:space="preserve"> теологиясы </w:t>
      </w:r>
    </w:p>
    <w:p w:rsidR="00332B4A" w:rsidRPr="00A97B59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3C32">
        <w:rPr>
          <w:rFonts w:ascii="Times New Roman" w:hAnsi="Times New Roman"/>
          <w:bCs/>
          <w:sz w:val="28"/>
          <w:szCs w:val="28"/>
          <w:lang w:val="kk-KZ"/>
        </w:rPr>
        <w:t>Католик ілімдегі адам және оның амалдары</w:t>
      </w:r>
    </w:p>
    <w:p w:rsidR="00332B4A" w:rsidRPr="00573C32" w:rsidRDefault="00A97B59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Православ теологиясындағы</w:t>
      </w:r>
      <w:r w:rsidR="00332B4A" w:rsidRPr="00573C32">
        <w:rPr>
          <w:rFonts w:ascii="Times New Roman" w:hAnsi="Times New Roman"/>
          <w:sz w:val="28"/>
          <w:szCs w:val="28"/>
          <w:lang w:val="kk-KZ"/>
        </w:rPr>
        <w:t xml:space="preserve"> Адам атаның орны мен рөлі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 xml:space="preserve">Православ </w:t>
      </w:r>
      <w:r w:rsidR="00A97B59">
        <w:rPr>
          <w:rFonts w:ascii="Times New Roman" w:hAnsi="Times New Roman"/>
          <w:sz w:val="28"/>
          <w:szCs w:val="28"/>
          <w:lang w:val="kk-KZ"/>
        </w:rPr>
        <w:t xml:space="preserve">теологиясындағы </w:t>
      </w:r>
      <w:r w:rsidRPr="00573C32">
        <w:rPr>
          <w:rFonts w:ascii="Times New Roman" w:hAnsi="Times New Roman"/>
          <w:sz w:val="28"/>
          <w:szCs w:val="28"/>
          <w:lang w:val="kk-KZ"/>
        </w:rPr>
        <w:t>адам және оның амалдары</w:t>
      </w:r>
    </w:p>
    <w:p w:rsidR="00332B4A" w:rsidRPr="00573C32" w:rsidRDefault="00A97B59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Православ теологиясындағы</w:t>
      </w:r>
      <w:r w:rsidR="00332B4A" w:rsidRPr="00573C32">
        <w:rPr>
          <w:rFonts w:ascii="Times New Roman" w:hAnsi="Times New Roman"/>
          <w:sz w:val="28"/>
          <w:szCs w:val="28"/>
          <w:lang w:val="kk-KZ"/>
        </w:rPr>
        <w:t xml:space="preserve"> ер адам мен әйел адамның арасындағы теңдік мәселесі мен олардың құқықтары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bCs/>
          <w:sz w:val="28"/>
          <w:szCs w:val="28"/>
          <w:lang w:val="kk-KZ"/>
        </w:rPr>
        <w:t>Інжілдегі адам болмысы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Өзге діндердегі адам туралы</w:t>
      </w:r>
      <w:r w:rsidRPr="00573C32">
        <w:rPr>
          <w:rFonts w:ascii="Times New Roman" w:hAnsi="Times New Roman"/>
          <w:sz w:val="28"/>
          <w:szCs w:val="28"/>
        </w:rPr>
        <w:t xml:space="preserve">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Жалпы христиандағы адам туралы</w:t>
      </w:r>
      <w:r w:rsidRPr="00573C32">
        <w:rPr>
          <w:rFonts w:ascii="Times New Roman" w:hAnsi="Times New Roman"/>
          <w:sz w:val="28"/>
          <w:szCs w:val="28"/>
        </w:rPr>
        <w:t xml:space="preserve">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Адамның жаратылуы туралы түсіндірмелер</w:t>
      </w:r>
      <w:r w:rsidRPr="00573C32">
        <w:rPr>
          <w:rFonts w:ascii="Times New Roman" w:hAnsi="Times New Roman"/>
          <w:sz w:val="28"/>
          <w:szCs w:val="28"/>
        </w:rPr>
        <w:t xml:space="preserve">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Христиандағы адамның жаратылуы туралы</w:t>
      </w:r>
      <w:r w:rsidRPr="00573C32">
        <w:rPr>
          <w:rFonts w:ascii="Times New Roman" w:hAnsi="Times New Roman"/>
          <w:sz w:val="28"/>
          <w:szCs w:val="28"/>
        </w:rPr>
        <w:t xml:space="preserve">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Інжілдегі адам және оның амалдары</w:t>
      </w:r>
      <w:r w:rsidRPr="00573C32">
        <w:rPr>
          <w:rFonts w:ascii="Times New Roman" w:hAnsi="Times New Roman"/>
          <w:sz w:val="28"/>
          <w:szCs w:val="28"/>
        </w:rPr>
        <w:t xml:space="preserve">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Қасиетті кітаптардағы адам мәселесін салыстыру</w:t>
      </w:r>
      <w:r w:rsidRPr="00573C32">
        <w:rPr>
          <w:rFonts w:ascii="Times New Roman" w:hAnsi="Times New Roman"/>
          <w:sz w:val="28"/>
          <w:szCs w:val="28"/>
        </w:rPr>
        <w:t xml:space="preserve">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Православтық  ілімдегі  адам мәселесі</w:t>
      </w:r>
      <w:r w:rsidRPr="00573C32">
        <w:rPr>
          <w:rFonts w:ascii="Times New Roman" w:hAnsi="Times New Roman"/>
          <w:sz w:val="28"/>
          <w:szCs w:val="28"/>
        </w:rPr>
        <w:t xml:space="preserve">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Католиктік ілімдегі адам және оның амалдары мен ерекшеліктері</w:t>
      </w:r>
      <w:r w:rsidRPr="00573C32">
        <w:rPr>
          <w:rFonts w:ascii="Times New Roman" w:hAnsi="Times New Roman"/>
          <w:sz w:val="28"/>
          <w:szCs w:val="28"/>
        </w:rPr>
        <w:t xml:space="preserve">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Інжілдегі адам болмысына сипаттама</w:t>
      </w:r>
      <w:r w:rsidRPr="00573C32">
        <w:rPr>
          <w:rFonts w:ascii="Times New Roman" w:hAnsi="Times New Roman"/>
          <w:sz w:val="28"/>
          <w:szCs w:val="28"/>
        </w:rPr>
        <w:t xml:space="preserve">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Үштік Құдай бейнесі</w:t>
      </w:r>
      <w:r w:rsidRPr="00573C32">
        <w:rPr>
          <w:rFonts w:ascii="Times New Roman" w:hAnsi="Times New Roman"/>
          <w:sz w:val="28"/>
          <w:szCs w:val="28"/>
        </w:rPr>
        <w:t xml:space="preserve">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Жалпы діндегі иман-амал түсініктері</w:t>
      </w:r>
      <w:r w:rsidRPr="00573C32">
        <w:rPr>
          <w:rFonts w:ascii="Times New Roman" w:hAnsi="Times New Roman"/>
          <w:sz w:val="28"/>
          <w:szCs w:val="28"/>
        </w:rPr>
        <w:t xml:space="preserve">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 xml:space="preserve">Протестанттық теологиядағы адамға сипаттама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Протестанттық теология сипаттамасындағы  ерік-қалау мәселесі</w:t>
      </w:r>
      <w:r w:rsidRPr="00573C32">
        <w:rPr>
          <w:rFonts w:ascii="Times New Roman" w:hAnsi="Times New Roman"/>
          <w:sz w:val="28"/>
          <w:szCs w:val="28"/>
        </w:rPr>
        <w:t xml:space="preserve">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Христиан теологиясындағы адам тағдыры мәселесі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bCs/>
          <w:sz w:val="28"/>
          <w:szCs w:val="28"/>
          <w:lang w:val="kk-KZ"/>
        </w:rPr>
        <w:t>Христиандағы Адам</w:t>
      </w:r>
      <w:r w:rsidRPr="00573C32">
        <w:rPr>
          <w:rFonts w:ascii="Times New Roman" w:hAnsi="Times New Roman"/>
          <w:bCs/>
          <w:sz w:val="28"/>
          <w:szCs w:val="28"/>
        </w:rPr>
        <w:t>-</w:t>
      </w:r>
      <w:r w:rsidRPr="00573C32">
        <w:rPr>
          <w:rFonts w:ascii="Times New Roman" w:hAnsi="Times New Roman"/>
          <w:bCs/>
          <w:sz w:val="28"/>
          <w:szCs w:val="28"/>
          <w:lang w:val="kk-KZ"/>
        </w:rPr>
        <w:t>Құдай ұғымы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bCs/>
          <w:sz w:val="28"/>
          <w:szCs w:val="28"/>
          <w:lang w:val="kk-KZ"/>
        </w:rPr>
        <w:t>Христиандағы адам күнәсі мәселесі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bCs/>
          <w:sz w:val="28"/>
          <w:szCs w:val="28"/>
          <w:lang w:val="kk-KZ"/>
        </w:rPr>
        <w:t>Христандағы алғашқы күнә мәселесі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Иса пайғамбардың бейнесі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bCs/>
          <w:sz w:val="28"/>
          <w:szCs w:val="28"/>
          <w:lang w:val="kk-KZ"/>
        </w:rPr>
        <w:t>Христиан теологиясындағы жаратушы мен адам қарым-қатынасы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bCs/>
          <w:sz w:val="28"/>
          <w:szCs w:val="28"/>
          <w:lang w:val="kk-KZ"/>
        </w:rPr>
        <w:t>Христиан іліміндегі жетілген адам ұғымы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Қазіргі христиандық ағымдардың діни іліміндегі адам туралы</w:t>
      </w:r>
    </w:p>
    <w:p w:rsidR="00332B4A" w:rsidRPr="00332B4A" w:rsidRDefault="00332B4A" w:rsidP="00332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5E" w:rsidRPr="00332B4A" w:rsidRDefault="00A83F5E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33B5" w:rsidRPr="00AA33B5" w:rsidRDefault="00AA33B5" w:rsidP="00AA33B5">
      <w:pPr>
        <w:pStyle w:val="2"/>
        <w:tabs>
          <w:tab w:val="center" w:pos="4677"/>
          <w:tab w:val="right" w:pos="9355"/>
        </w:tabs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A33B5">
        <w:rPr>
          <w:rFonts w:ascii="Times New Roman" w:hAnsi="Times New Roman" w:cs="Times New Roman"/>
          <w:color w:val="auto"/>
          <w:sz w:val="28"/>
          <w:szCs w:val="28"/>
          <w:lang w:val="kk-KZ"/>
        </w:rPr>
        <w:t>Бағалай критерийлері</w:t>
      </w:r>
      <w:r w:rsidRPr="00AA33B5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AA33B5">
        <w:rPr>
          <w:rFonts w:ascii="Times New Roman" w:hAnsi="Times New Roman" w:cs="Times New Roman"/>
          <w:color w:val="auto"/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3539"/>
        <w:gridCol w:w="5806"/>
      </w:tblGrid>
      <w:tr w:rsidR="00AA33B5" w:rsidRPr="00AA33B5" w:rsidTr="00755054">
        <w:tc>
          <w:tcPr>
            <w:tcW w:w="3539" w:type="dxa"/>
          </w:tcPr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806" w:type="dxa"/>
          </w:tcPr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AA33B5" w:rsidRPr="00AA33B5" w:rsidTr="00755054">
        <w:tc>
          <w:tcPr>
            <w:tcW w:w="3539" w:type="dxa"/>
          </w:tcPr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Отлично</w:t>
            </w:r>
          </w:p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1. Даны правильные и полные ответы на все теоретические вопросы;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2. Полностью решено практическое задание;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3. Материал изложен грамотно с соблюдением логической последовательности;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4. Продемонстрированы творческие способности.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3B5" w:rsidRPr="00AA33B5" w:rsidTr="00755054">
        <w:tc>
          <w:tcPr>
            <w:tcW w:w="3539" w:type="dxa"/>
          </w:tcPr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b/>
                <w:sz w:val="28"/>
                <w:szCs w:val="28"/>
              </w:rPr>
              <w:t>Хорошо</w:t>
            </w:r>
          </w:p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2. Практическое задание выполнено, однако допущена незначительная ошибка;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3. Материал изложен грамотно с соблюдением логической последовательности.</w:t>
            </w:r>
          </w:p>
        </w:tc>
      </w:tr>
      <w:tr w:rsidR="00AA33B5" w:rsidRPr="00AA33B5" w:rsidTr="00755054">
        <w:tc>
          <w:tcPr>
            <w:tcW w:w="3539" w:type="dxa"/>
          </w:tcPr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Удовлетворительно</w:t>
            </w:r>
          </w:p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2. Практическое задание выполнено не полностью;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AA33B5" w:rsidRPr="00AA33B5" w:rsidTr="00755054">
        <w:tc>
          <w:tcPr>
            <w:tcW w:w="3539" w:type="dxa"/>
          </w:tcPr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b/>
                <w:sz w:val="28"/>
                <w:szCs w:val="28"/>
              </w:rPr>
              <w:t>Неудовлетворительно</w:t>
            </w:r>
          </w:p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1. Ответы на теоретические вопросы содержат грубые ошибки;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2. Практическое задание не выполнено;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3B5" w:rsidRPr="00AA33B5" w:rsidRDefault="00AA33B5" w:rsidP="00AA33B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A33B5" w:rsidRPr="00AA33B5" w:rsidRDefault="00AA33B5" w:rsidP="00AA33B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AA33B5" w:rsidRPr="00AA33B5" w:rsidRDefault="00AA33B5" w:rsidP="00AA33B5">
      <w:pPr>
        <w:pStyle w:val="a5"/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AA33B5">
        <w:rPr>
          <w:rStyle w:val="bolighting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Ислам</w:t>
      </w:r>
      <w:r w:rsidRPr="00AA33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AA33B5">
        <w:rPr>
          <w:rStyle w:val="bolighting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философия</w:t>
      </w:r>
      <w:r w:rsidRPr="00AA33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сы: оқулық / Ж. Алтаев, А. Фролов. - Алматы: Эверо, 2016. – 212 б.</w:t>
      </w:r>
    </w:p>
    <w:p w:rsidR="00AA33B5" w:rsidRPr="00AA33B5" w:rsidRDefault="00AA33B5" w:rsidP="00AA33B5">
      <w:pPr>
        <w:pStyle w:val="a5"/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A33B5">
        <w:rPr>
          <w:rFonts w:ascii="Times New Roman" w:hAnsi="Times New Roman" w:cs="Times New Roman"/>
          <w:sz w:val="28"/>
          <w:szCs w:val="28"/>
        </w:rPr>
        <w:t>Аль-Газали</w:t>
      </w:r>
      <w:proofErr w:type="spellEnd"/>
      <w:r w:rsidRPr="00AA33B5">
        <w:rPr>
          <w:rFonts w:ascii="Times New Roman" w:hAnsi="Times New Roman" w:cs="Times New Roman"/>
          <w:sz w:val="28"/>
          <w:szCs w:val="28"/>
        </w:rPr>
        <w:t xml:space="preserve"> Абу </w:t>
      </w:r>
      <w:proofErr w:type="spellStart"/>
      <w:r w:rsidRPr="00AA33B5">
        <w:rPr>
          <w:rFonts w:ascii="Times New Roman" w:hAnsi="Times New Roman" w:cs="Times New Roman"/>
          <w:sz w:val="28"/>
          <w:szCs w:val="28"/>
        </w:rPr>
        <w:t>Хамид</w:t>
      </w:r>
      <w:proofErr w:type="spellEnd"/>
      <w:r w:rsidRPr="00AA33B5">
        <w:rPr>
          <w:rFonts w:ascii="Times New Roman" w:hAnsi="Times New Roman" w:cs="Times New Roman"/>
          <w:sz w:val="28"/>
          <w:szCs w:val="28"/>
        </w:rPr>
        <w:t xml:space="preserve"> /Воскрешение наук о вере/ М.</w:t>
      </w:r>
      <w:r w:rsidRPr="00AA33B5">
        <w:rPr>
          <w:rFonts w:ascii="Times New Roman" w:hAnsi="Times New Roman" w:cs="Times New Roman"/>
          <w:sz w:val="28"/>
          <w:szCs w:val="28"/>
          <w:lang w:val="kk-KZ"/>
        </w:rPr>
        <w:t xml:space="preserve"> 2013 </w:t>
      </w:r>
      <w:r w:rsidRPr="00AA33B5">
        <w:rPr>
          <w:rFonts w:ascii="Times New Roman" w:hAnsi="Times New Roman" w:cs="Times New Roman"/>
          <w:sz w:val="28"/>
          <w:szCs w:val="28"/>
        </w:rPr>
        <w:t>г.</w:t>
      </w:r>
    </w:p>
    <w:p w:rsidR="00AA33B5" w:rsidRPr="00AA33B5" w:rsidRDefault="00AA33B5" w:rsidP="00AA33B5">
      <w:pPr>
        <w:pStyle w:val="a5"/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A33B5">
        <w:rPr>
          <w:rFonts w:ascii="Times New Roman" w:hAnsi="Times New Roman" w:cs="Times New Roman"/>
          <w:sz w:val="28"/>
          <w:szCs w:val="28"/>
        </w:rPr>
        <w:t>Шах И. Суфизм</w:t>
      </w:r>
      <w:r w:rsidRPr="00AA33B5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Pr="00AA33B5">
        <w:rPr>
          <w:rFonts w:ascii="Times New Roman" w:hAnsi="Times New Roman" w:cs="Times New Roman"/>
          <w:sz w:val="28"/>
          <w:szCs w:val="28"/>
        </w:rPr>
        <w:t>М.</w:t>
      </w:r>
      <w:r w:rsidRPr="00AA33B5">
        <w:rPr>
          <w:rFonts w:ascii="Times New Roman" w:hAnsi="Times New Roman" w:cs="Times New Roman"/>
          <w:sz w:val="28"/>
          <w:szCs w:val="28"/>
          <w:lang w:val="kk-KZ"/>
        </w:rPr>
        <w:t xml:space="preserve">,2014 </w:t>
      </w:r>
      <w:r w:rsidRPr="00AA33B5">
        <w:rPr>
          <w:rFonts w:ascii="Times New Roman" w:hAnsi="Times New Roman" w:cs="Times New Roman"/>
          <w:sz w:val="28"/>
          <w:szCs w:val="28"/>
        </w:rPr>
        <w:t>г.</w:t>
      </w:r>
    </w:p>
    <w:p w:rsidR="00AA33B5" w:rsidRPr="00AA33B5" w:rsidRDefault="00AA33B5" w:rsidP="00AA33B5">
      <w:pPr>
        <w:pStyle w:val="a5"/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A33B5">
        <w:rPr>
          <w:rFonts w:ascii="Times New Roman" w:hAnsi="Times New Roman" w:cs="Times New Roman"/>
          <w:color w:val="000000"/>
          <w:sz w:val="28"/>
          <w:szCs w:val="28"/>
        </w:rPr>
        <w:t>Смирнов А.</w:t>
      </w:r>
      <w:proofErr w:type="gramStart"/>
      <w:r w:rsidRPr="00AA33B5">
        <w:rPr>
          <w:rFonts w:ascii="Times New Roman" w:hAnsi="Times New Roman" w:cs="Times New Roman"/>
          <w:color w:val="000000"/>
          <w:sz w:val="28"/>
          <w:szCs w:val="28"/>
        </w:rPr>
        <w:t>В.</w:t>
      </w:r>
      <w:proofErr w:type="gramEnd"/>
      <w:r w:rsidRPr="00AA33B5">
        <w:rPr>
          <w:rFonts w:ascii="Times New Roman" w:hAnsi="Times New Roman" w:cs="Times New Roman"/>
          <w:color w:val="000000"/>
          <w:sz w:val="28"/>
          <w:szCs w:val="28"/>
        </w:rPr>
        <w:t xml:space="preserve"> Что стоит за термином «средневековая арабская философия» (раздел «калам») //Средневековая арабская философия: проблемы и решения. М., </w:t>
      </w:r>
      <w:r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>2014</w:t>
      </w:r>
      <w:r w:rsidRPr="00AA33B5">
        <w:rPr>
          <w:rFonts w:ascii="Times New Roman" w:hAnsi="Times New Roman" w:cs="Times New Roman"/>
          <w:color w:val="000000"/>
          <w:sz w:val="28"/>
          <w:szCs w:val="28"/>
        </w:rPr>
        <w:t>. с.42-81</w:t>
      </w:r>
    </w:p>
    <w:p w:rsidR="00AA33B5" w:rsidRPr="00AA33B5" w:rsidRDefault="00AA33B5" w:rsidP="00AA33B5">
      <w:pPr>
        <w:pStyle w:val="a5"/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>Кныш А.Д. Мусульманский мистицизм. Краткая история. – М., 20</w:t>
      </w:r>
      <w:r w:rsidRPr="00AA33B5">
        <w:rPr>
          <w:rFonts w:ascii="Times New Roman" w:hAnsi="Times New Roman" w:cs="Times New Roman"/>
          <w:color w:val="000000"/>
          <w:sz w:val="28"/>
          <w:szCs w:val="28"/>
          <w:lang w:val="en-US"/>
        </w:rPr>
        <w:t>14</w:t>
      </w:r>
    </w:p>
    <w:p w:rsidR="00AA33B5" w:rsidRPr="00AA33B5" w:rsidRDefault="00AA33B5" w:rsidP="00AA33B5">
      <w:pPr>
        <w:pStyle w:val="a5"/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A33B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lastRenderedPageBreak/>
        <w:t>Діни </w:t>
      </w:r>
      <w:r w:rsidRPr="00AA33B5">
        <w:rPr>
          <w:rStyle w:val="bolighting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философия</w:t>
      </w:r>
      <w:r w:rsidRPr="00AA33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 оқу құралы / [Байтенова Н.Ж., Сырғақбаева А.С., Абжалов С.У. және т.б.; ред. К. Сәбит]. – Алматы : Қазақ ун-ті, 2017. – 227 б.</w:t>
      </w:r>
    </w:p>
    <w:p w:rsidR="00AA33B5" w:rsidRPr="00AA33B5" w:rsidRDefault="00AA33B5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A33B5" w:rsidRPr="00AA33B5" w:rsidSect="00A8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51C"/>
    <w:multiLevelType w:val="hybridMultilevel"/>
    <w:tmpl w:val="7BBE836E"/>
    <w:lvl w:ilvl="0" w:tplc="BAFA9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D3292"/>
    <w:multiLevelType w:val="hybridMultilevel"/>
    <w:tmpl w:val="94B0D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49F2701"/>
    <w:multiLevelType w:val="hybridMultilevel"/>
    <w:tmpl w:val="0B843262"/>
    <w:lvl w:ilvl="0" w:tplc="5C16447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07987"/>
    <w:rsid w:val="001500C7"/>
    <w:rsid w:val="0016321F"/>
    <w:rsid w:val="00213F41"/>
    <w:rsid w:val="00332B4A"/>
    <w:rsid w:val="0037193B"/>
    <w:rsid w:val="003F50A1"/>
    <w:rsid w:val="005B6133"/>
    <w:rsid w:val="00686203"/>
    <w:rsid w:val="006B17F5"/>
    <w:rsid w:val="00755054"/>
    <w:rsid w:val="008F14D4"/>
    <w:rsid w:val="00A65473"/>
    <w:rsid w:val="00A81542"/>
    <w:rsid w:val="00A83F5E"/>
    <w:rsid w:val="00A97B59"/>
    <w:rsid w:val="00AA33B5"/>
    <w:rsid w:val="00B07987"/>
    <w:rsid w:val="00DE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F5"/>
  </w:style>
  <w:style w:type="paragraph" w:styleId="2">
    <w:name w:val="heading 2"/>
    <w:basedOn w:val="a"/>
    <w:next w:val="a"/>
    <w:link w:val="20"/>
    <w:uiPriority w:val="9"/>
    <w:unhideWhenUsed/>
    <w:qFormat/>
    <w:rsid w:val="00AA33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3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AA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33B5"/>
    <w:pPr>
      <w:spacing w:after="160" w:line="259" w:lineRule="auto"/>
      <w:ind w:left="720"/>
      <w:contextualSpacing/>
    </w:pPr>
  </w:style>
  <w:style w:type="character" w:customStyle="1" w:styleId="bolighting">
    <w:name w:val="bo_lighting"/>
    <w:basedOn w:val="a0"/>
    <w:rsid w:val="00AA3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Нурсулу</cp:lastModifiedBy>
  <cp:revision>3</cp:revision>
  <dcterms:created xsi:type="dcterms:W3CDTF">2019-01-10T20:21:00Z</dcterms:created>
  <dcterms:modified xsi:type="dcterms:W3CDTF">2019-10-23T14:11:00Z</dcterms:modified>
</cp:coreProperties>
</file>